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2B" w:rsidRDefault="00CB372B" w:rsidP="00CB372B">
      <w:pPr>
        <w:jc w:val="center"/>
        <w:rPr>
          <w:b/>
          <w:caps/>
          <w:sz w:val="36"/>
          <w:szCs w:val="36"/>
        </w:rPr>
      </w:pPr>
      <w:bookmarkStart w:id="0" w:name="_GoBack"/>
      <w:bookmarkEnd w:id="0"/>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headerReference w:type="default" r:id="rId8"/>
          <w:footerReference w:type="default" r:id="rId9"/>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w:t>
      </w:r>
      <w:r w:rsidR="00BA718A">
        <w:t>TRICO</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MUNICIPALITY (hereafter referred to as MUNICIPALITY) is a member of the </w:t>
      </w:r>
      <w:r w:rsidR="00BA718A">
        <w:t>Gloucester Salem Cumberland Counties</w:t>
      </w:r>
      <w:r>
        <w:t xml:space="preserve"> Municipal Joint Insurance Fund (</w:t>
      </w:r>
      <w:r w:rsidR="00BA718A">
        <w:t>TRICO</w:t>
      </w:r>
      <w:r>
        <w:t xml:space="preserve"> JIF).</w:t>
      </w:r>
    </w:p>
    <w:p w:rsidR="00CB372B" w:rsidRDefault="00CB372B" w:rsidP="00CB372B">
      <w:pPr>
        <w:spacing w:after="60"/>
        <w:ind w:left="720"/>
        <w:jc w:val="both"/>
      </w:pPr>
      <w:r>
        <w:t xml:space="preserve">The </w:t>
      </w:r>
      <w:r w:rsidR="00BA718A">
        <w:t>TRICO</w:t>
      </w:r>
      <w:r>
        <w:t xml:space="preserve"> JIF commenced operations on January 1, 1991 with a membership of ten (10) municipalities.  The </w:t>
      </w:r>
      <w:r w:rsidR="00BA718A">
        <w:t>TRICO</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BA718A">
        <w:t>TRICO</w:t>
      </w:r>
      <w:r w:rsidRPr="00CC1AC1">
        <w:t xml:space="preserve"> JIF </w:t>
      </w:r>
      <w:r>
        <w:t xml:space="preserve">has grown to twenty-six (26) members today. The </w:t>
      </w:r>
      <w:r w:rsidR="00BA718A">
        <w:t>TRICO</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BA718A">
        <w:t>TRICO</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BA718A">
        <w:t>TRICO</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BA718A">
        <w:t>TRICO</w:t>
      </w:r>
      <w:r>
        <w:t xml:space="preserve"> JIF retains the first $300,000 per General, Automobile and Workers’ Compensation claim and $50,000 per Property claim.  The </w:t>
      </w:r>
      <w:r w:rsidR="00BA718A">
        <w:t>TRICO</w:t>
      </w:r>
      <w:r>
        <w:t xml:space="preserve"> JIF pools its resources with other New Jersey Joint Insurance MUNICIPALITYs through an excess pool known as the Municipal Excess Liability Joint Insurance Fund (MEL) that provides coverage beyond the </w:t>
      </w:r>
      <w:r w:rsidR="00BA718A">
        <w:t>TRICO</w:t>
      </w:r>
      <w:r>
        <w:t xml:space="preserve"> JIF retention.  The </w:t>
      </w:r>
      <w:r w:rsidR="00BA718A">
        <w:t>TRICO</w:t>
      </w:r>
      <w:r>
        <w:t xml:space="preserve">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w:t>
      </w:r>
      <w:r w:rsidR="00BA718A">
        <w:t>TRICO</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BA718A">
        <w:t>TRICO</w:t>
      </w:r>
      <w:r>
        <w:t xml:space="preserve">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t xml:space="preserve">Advise the MUNICIPALITY on risk management matters and the appropriateness of coverage or optional coverage offered by the </w:t>
      </w:r>
      <w:r w:rsidR="00BA718A">
        <w:t>TRICO</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CB372B" w:rsidRDefault="00CB372B" w:rsidP="00CB372B">
      <w:pPr>
        <w:suppressAutoHyphens/>
        <w:spacing w:after="80"/>
        <w:ind w:left="1440" w:hanging="720"/>
        <w:jc w:val="both"/>
      </w:pPr>
      <w:r>
        <w:t>A)</w:t>
      </w:r>
      <w:r>
        <w:tab/>
        <w:t>The Consultant shall assist the MUNICIPALITY in identifying its insurable exposures and shall recommend professional methods to reduce, assume or transfer the risk of loss.</w:t>
      </w:r>
    </w:p>
    <w:p w:rsidR="00CB372B" w:rsidRDefault="00CB372B" w:rsidP="00CB372B">
      <w:pPr>
        <w:suppressAutoHyphens/>
        <w:spacing w:after="80"/>
        <w:ind w:left="1440" w:hanging="720"/>
        <w:jc w:val="both"/>
      </w:pPr>
      <w:r>
        <w:t>B)</w:t>
      </w:r>
      <w:r>
        <w:tab/>
        <w:t xml:space="preserve">The Consultant shall assist the MUNICIPALITY in understanding and selecting the various types of coverage available from the </w:t>
      </w:r>
      <w:r w:rsidR="00BA718A">
        <w:t>TRICO</w:t>
      </w:r>
      <w:r>
        <w:t xml:space="preserve"> JIF.</w:t>
      </w:r>
    </w:p>
    <w:p w:rsidR="00CB372B" w:rsidRDefault="00CB372B" w:rsidP="00CB372B">
      <w:pPr>
        <w:suppressAutoHyphens/>
        <w:spacing w:after="80"/>
        <w:ind w:left="1440" w:hanging="720"/>
        <w:jc w:val="both"/>
      </w:pPr>
      <w:r>
        <w:t>C)</w:t>
      </w:r>
      <w:r>
        <w:tab/>
        <w:t xml:space="preserve">The Consultant shall review with the MUNICIPALITY any additional types of coverage that the Consultant believes the MUNICIPALITY should purchase that are not available from the </w:t>
      </w:r>
      <w:r w:rsidR="00BA718A">
        <w:t>TRICO</w:t>
      </w:r>
      <w:r>
        <w:t xml:space="preserve"> JIF.  The Consultant shall purchase and bind any additional types of coverage authorized by the MUNICIPALITY.</w:t>
      </w:r>
    </w:p>
    <w:p w:rsidR="00CB372B" w:rsidRDefault="00CB372B" w:rsidP="00CB372B">
      <w:pPr>
        <w:suppressAutoHyphens/>
        <w:spacing w:after="80"/>
        <w:ind w:left="1440" w:hanging="720"/>
        <w:jc w:val="both"/>
      </w:pPr>
      <w:r>
        <w:t>D)</w:t>
      </w:r>
      <w:r>
        <w:tab/>
        <w:t xml:space="preserve">The Consultant shall assist the MUNICIPALITY in the preparation of applications, statements of values and other documents requested by the </w:t>
      </w:r>
      <w:r w:rsidR="00BA718A">
        <w:t>TRICO</w:t>
      </w:r>
      <w:r>
        <w:t xml:space="preserve"> JIF.  However, this Agreement does not include any appraisal work by the Consultant.</w:t>
      </w:r>
    </w:p>
    <w:p w:rsidR="00CB372B" w:rsidRDefault="00CB372B" w:rsidP="00CB372B">
      <w:pPr>
        <w:suppressAutoHyphens/>
        <w:spacing w:after="80"/>
        <w:ind w:left="1440" w:hanging="720"/>
        <w:jc w:val="both"/>
      </w:pPr>
      <w:r>
        <w:t>E)</w:t>
      </w:r>
      <w:r>
        <w:tab/>
        <w:t xml:space="preserve">The Consultant shall review the MUNICIPALITY’s annual assessment as prepared by the </w:t>
      </w:r>
      <w:r w:rsidR="00BA718A">
        <w:t>TRICO</w:t>
      </w:r>
      <w:r w:rsidRPr="00AC6B16">
        <w:t xml:space="preserve"> JIF</w:t>
      </w:r>
      <w:r>
        <w:t>, and shall assist the MUNICIPALITY in the preparation of its annual insurance budget.</w:t>
      </w:r>
    </w:p>
    <w:p w:rsidR="00CB372B" w:rsidRDefault="00CB372B" w:rsidP="00CB372B">
      <w:pPr>
        <w:suppressAutoHyphens/>
        <w:spacing w:after="80"/>
        <w:ind w:left="1440" w:hanging="720"/>
        <w:jc w:val="both"/>
      </w:pPr>
      <w:r>
        <w:t>F)</w:t>
      </w:r>
      <w:r>
        <w:tab/>
        <w:t>The Consultant shall review the loss and engineering reports for the MUNICIPALITY, and shall assist the Safety Committee in its loss containment objectives within the MUNICIPALITY.</w:t>
      </w:r>
    </w:p>
    <w:p w:rsidR="00CB372B" w:rsidRDefault="00CB372B" w:rsidP="00CB372B">
      <w:pPr>
        <w:suppressAutoHyphens/>
        <w:spacing w:after="80"/>
        <w:ind w:left="1440" w:hanging="720"/>
        <w:jc w:val="both"/>
      </w:pPr>
      <w:r>
        <w:t>G)     The Consultant shall attend and actively participate in the MUNICIPALITY’s Safety Committee activities and meetings, and shall present information to the Safety Committee on Safety related topics.</w:t>
      </w:r>
    </w:p>
    <w:p w:rsidR="00CB372B" w:rsidRDefault="00CB372B" w:rsidP="00CB372B">
      <w:pPr>
        <w:suppressAutoHyphens/>
        <w:spacing w:after="80"/>
        <w:ind w:left="144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CB372B" w:rsidRDefault="00CB372B" w:rsidP="00CB372B">
      <w:pPr>
        <w:suppressAutoHyphens/>
        <w:spacing w:after="80"/>
        <w:ind w:left="144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CB372B" w:rsidRDefault="00CB372B" w:rsidP="00CB372B">
      <w:pPr>
        <w:suppressAutoHyphens/>
        <w:spacing w:after="80"/>
        <w:ind w:left="144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CB372B" w:rsidRDefault="00CB372B" w:rsidP="00CB372B">
      <w:pPr>
        <w:suppressAutoHyphens/>
        <w:spacing w:after="80"/>
        <w:ind w:left="1440" w:hanging="720"/>
        <w:jc w:val="both"/>
      </w:pPr>
      <w:r>
        <w:t>K)</w:t>
      </w:r>
      <w:r>
        <w:tab/>
        <w:t>The Consultant shall assist the MUNICIPALITY with the timely and accurate reporting of all claims, which shall include the establishment and implementation of claims reporting procedures.</w:t>
      </w:r>
    </w:p>
    <w:p w:rsidR="00CB372B" w:rsidRDefault="00CB372B" w:rsidP="00CB372B">
      <w:pPr>
        <w:suppressAutoHyphens/>
        <w:spacing w:after="80"/>
        <w:ind w:left="1440" w:hanging="720"/>
        <w:jc w:val="both"/>
      </w:pPr>
      <w:r>
        <w:t>L)</w:t>
      </w:r>
      <w:r>
        <w:tab/>
        <w:t>The Consultant shall assist, when requested by the MUNICIPALITY and/or the Claims TPA, with the investigation of claims filed against the MUNICIPALITY.</w:t>
      </w:r>
    </w:p>
    <w:p w:rsidR="00CB372B" w:rsidRDefault="00CB372B" w:rsidP="00CB372B">
      <w:pPr>
        <w:suppressAutoHyphens/>
        <w:spacing w:after="80"/>
        <w:ind w:left="1440" w:hanging="720"/>
        <w:jc w:val="both"/>
      </w:pPr>
      <w:r>
        <w:t>M)</w:t>
      </w:r>
      <w:r>
        <w:tab/>
        <w:t>The Consultant shall review the MUNICIPALITY’s loss data on a regular basis and prepare reports to the MUNICIPALITY on recent losses, open claims, and loss trends.</w:t>
      </w:r>
    </w:p>
    <w:p w:rsidR="00CB372B" w:rsidRDefault="00CB372B" w:rsidP="00CB372B">
      <w:pPr>
        <w:suppressAutoHyphens/>
        <w:spacing w:after="80"/>
        <w:ind w:left="1440" w:hanging="720"/>
        <w:jc w:val="both"/>
      </w:pPr>
      <w:r>
        <w:t>N)</w:t>
      </w:r>
      <w:r>
        <w:tab/>
        <w:t>The Consultant shall review the performance of the MUNICIPALITY’s Claims TPA on a quarterly basis including reserving practices, adjuster claim counts, and supervisor file review.</w:t>
      </w:r>
    </w:p>
    <w:p w:rsidR="00CB372B" w:rsidRDefault="00CB372B" w:rsidP="00CB372B">
      <w:pPr>
        <w:suppressAutoHyphens/>
        <w:spacing w:after="80"/>
        <w:ind w:left="1440" w:hanging="720"/>
        <w:jc w:val="both"/>
      </w:pPr>
      <w:r>
        <w:t>O)</w:t>
      </w:r>
      <w:r>
        <w:tab/>
        <w:t xml:space="preserve">The Consultant shall assist the MUNICIPALITY by reporting to the </w:t>
      </w:r>
      <w:r w:rsidR="00BA718A">
        <w:t>TRICO</w:t>
      </w:r>
      <w:r w:rsidRPr="00AC6B16">
        <w:t xml:space="preserve"> JIF </w:t>
      </w:r>
      <w:r>
        <w:t>through EXIGIS changes in exposures including the deletion and addition of vehicles, equipment, and properties and the contracting of Municipal services to third parties.</w:t>
      </w:r>
    </w:p>
    <w:p w:rsidR="00CB372B" w:rsidRDefault="00CB372B" w:rsidP="00CB372B">
      <w:pPr>
        <w:suppressAutoHyphens/>
        <w:spacing w:after="80"/>
        <w:ind w:left="1440" w:hanging="720"/>
        <w:jc w:val="both"/>
      </w:pPr>
      <w:r>
        <w:t>P)</w:t>
      </w:r>
      <w:r>
        <w:tab/>
        <w:t xml:space="preserve">The Consultant shall assist the MUNICIPALITY and </w:t>
      </w:r>
      <w:r w:rsidR="00BA718A">
        <w:t>TRICO</w:t>
      </w:r>
      <w:r w:rsidRPr="00AC6B16">
        <w:t xml:space="preserve"> JIF </w:t>
      </w:r>
      <w:r>
        <w:t>professionals in the annual renewal process including the gathering and verification of exposure data.</w:t>
      </w:r>
    </w:p>
    <w:p w:rsidR="00CB372B" w:rsidRDefault="00CB372B" w:rsidP="00CB372B">
      <w:pPr>
        <w:suppressAutoHyphens/>
        <w:spacing w:after="80"/>
        <w:ind w:left="720" w:hanging="720"/>
        <w:jc w:val="both"/>
      </w:pPr>
      <w:r>
        <w:t xml:space="preserve">           Q)</w:t>
      </w:r>
      <w:r>
        <w:tab/>
        <w:t xml:space="preserve">The Consultant shall order Certificates of Insurance from the </w:t>
      </w:r>
      <w:r w:rsidR="00BA718A">
        <w:t>TRICO</w:t>
      </w:r>
      <w:r w:rsidRPr="00AC6B16">
        <w:t xml:space="preserve"> JIF</w:t>
      </w:r>
      <w:r>
        <w:t xml:space="preserve">. </w:t>
      </w:r>
    </w:p>
    <w:p w:rsidR="00CB372B" w:rsidRDefault="00CB372B" w:rsidP="00CB372B">
      <w:pPr>
        <w:suppressAutoHyphens/>
        <w:spacing w:after="80"/>
        <w:ind w:left="1440" w:hanging="720"/>
        <w:jc w:val="both"/>
      </w:pPr>
      <w:r>
        <w:t>R)</w:t>
      </w:r>
      <w:r>
        <w:tab/>
        <w:t>The Consultant shall review Certificates of Insurance received by the MUNICIPALITY.</w:t>
      </w:r>
    </w:p>
    <w:p w:rsidR="00CB372B" w:rsidRDefault="00CB372B" w:rsidP="00CB372B">
      <w:pPr>
        <w:suppressAutoHyphens/>
        <w:spacing w:after="80"/>
        <w:ind w:left="1440" w:hanging="720"/>
        <w:jc w:val="both"/>
      </w:pPr>
      <w:r>
        <w:t>S)</w:t>
      </w:r>
      <w: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CB372B" w:rsidRDefault="00CB372B" w:rsidP="00CB372B">
      <w:pPr>
        <w:suppressAutoHyphens/>
        <w:spacing w:after="80"/>
        <w:ind w:left="1440" w:hanging="720"/>
        <w:jc w:val="both"/>
      </w:pPr>
      <w:r>
        <w:t>T)</w:t>
      </w:r>
      <w:r>
        <w:tab/>
        <w:t>The Consultant shall evaluate and advise the MUNICIPALITY on the risk management aspects of public events being staged or sponsored by the MUNICIPALITY.</w:t>
      </w:r>
    </w:p>
    <w:p w:rsidR="00CB372B" w:rsidRDefault="00CB372B" w:rsidP="00CB372B">
      <w:pPr>
        <w:suppressAutoHyphens/>
        <w:spacing w:after="80"/>
        <w:ind w:left="1440" w:hanging="720"/>
        <w:jc w:val="both"/>
      </w:pPr>
      <w:r>
        <w:t>U)</w:t>
      </w:r>
      <w:r>
        <w:tab/>
        <w:t>The Consultant shall review the annual coverage documents to verify the accuracy of the policies.</w:t>
      </w:r>
    </w:p>
    <w:p w:rsidR="00CB372B" w:rsidRDefault="00CB372B" w:rsidP="00CB372B">
      <w:pPr>
        <w:suppressAutoHyphens/>
        <w:spacing w:after="80"/>
        <w:ind w:left="1440" w:hanging="720"/>
        <w:jc w:val="both"/>
      </w:pPr>
      <w:r>
        <w:t>V)</w:t>
      </w:r>
      <w:r>
        <w:tab/>
        <w:t>The Consultant shall respond to questions regarding coverage from the MUNICIPALITY’s officials.</w:t>
      </w:r>
    </w:p>
    <w:p w:rsidR="00CB372B" w:rsidRDefault="00CB372B" w:rsidP="00CB372B">
      <w:pPr>
        <w:suppressAutoHyphens/>
        <w:spacing w:after="80"/>
        <w:ind w:left="1440" w:hanging="720"/>
        <w:jc w:val="both"/>
      </w:pPr>
      <w:r>
        <w:t>W)</w:t>
      </w:r>
      <w:r>
        <w:tab/>
        <w:t xml:space="preserve">The Consultant shall actively attend and participate on the </w:t>
      </w:r>
      <w:r w:rsidR="00BA718A">
        <w:t>TRICO</w:t>
      </w:r>
      <w:r w:rsidRPr="00AC6B16">
        <w:t xml:space="preserve"> JIF </w:t>
      </w:r>
      <w:r>
        <w:t xml:space="preserve">Subcommittees as authorized by the </w:t>
      </w:r>
      <w:r w:rsidR="00BA718A">
        <w:t>TRICO</w:t>
      </w:r>
      <w:r w:rsidRPr="00AC6B16">
        <w:t xml:space="preserve"> JIF </w:t>
      </w:r>
      <w:r>
        <w:t>Bylaws.</w:t>
      </w:r>
    </w:p>
    <w:p w:rsidR="00CB372B" w:rsidRDefault="00CB372B" w:rsidP="00CB372B">
      <w:pPr>
        <w:suppressAutoHyphens/>
        <w:spacing w:after="80"/>
        <w:ind w:left="1440" w:hanging="720"/>
        <w:jc w:val="both"/>
      </w:pPr>
      <w:r>
        <w:t>X)</w:t>
      </w:r>
      <w:r>
        <w:tab/>
        <w:t>The Consultant shall at least twice annually, prepare and present a written report to the Governing Body of the MUNICIPALITY outlining the MUNICIPALITY’s Insurance, Claims Record, and participation in the JIF Safety Program.</w:t>
      </w:r>
    </w:p>
    <w:p w:rsidR="00CB372B" w:rsidRDefault="00CB372B" w:rsidP="00CB372B">
      <w:pPr>
        <w:suppressAutoHyphens/>
        <w:spacing w:after="120"/>
        <w:ind w:left="1440" w:hanging="720"/>
        <w:jc w:val="both"/>
      </w:pPr>
      <w:r>
        <w:t>Y)</w:t>
      </w:r>
      <w:r>
        <w:tab/>
        <w:t>The Consultant shall assist the MUNICIPALITY with the settlement of claims, with the understanding that the scope of the Consultant’s involvement does not include the work normally performed by a public adjuster.</w:t>
      </w:r>
    </w:p>
    <w:p w:rsidR="00CB372B" w:rsidRDefault="00CB372B" w:rsidP="00CB372B">
      <w:pPr>
        <w:suppressAutoHyphens/>
        <w:spacing w:after="120"/>
        <w:ind w:left="1440" w:hanging="720"/>
        <w:jc w:val="both"/>
      </w:pPr>
      <w:r>
        <w:t>Z)</w:t>
      </w:r>
      <w:r>
        <w:tab/>
        <w:t>The Consultant shall perform any other services required by the Fund’s Bylaws or the MUNICIPALITY.</w:t>
      </w: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For 201</w:t>
      </w:r>
      <w:r w:rsidR="0036609A">
        <w:t>6</w:t>
      </w:r>
      <w:r w:rsidRPr="008F35E7">
        <w:t>, the MUNICIPALITY compensates the existing RISK MANAGEMENT CONSULTANT an annual fee of $___</w:t>
      </w:r>
      <w:r w:rsidR="0036609A">
        <w:t>___________</w:t>
      </w:r>
      <w:r w:rsidRPr="008F35E7">
        <w:t xml:space="preserve">____ for all services.    It is anticipated that the MUNICIPALITY will pay the </w:t>
      </w:r>
      <w:r>
        <w:t>RISK MANAGEMENT CONSULTANT</w:t>
      </w:r>
      <w:r w:rsidRPr="008F35E7">
        <w:t xml:space="preserve"> a fee equal to or greater than $______</w:t>
      </w:r>
      <w:r w:rsidR="0036609A">
        <w:t>_______</w:t>
      </w:r>
      <w:r w:rsidRPr="008F35E7">
        <w:t>______ in 201</w:t>
      </w:r>
      <w:r w:rsidR="0036609A">
        <w:t>7</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BA718A">
        <w:rPr>
          <w:rFonts w:ascii="CG Times" w:hAnsi="CG Times"/>
        </w:rPr>
        <w:t>TRICO</w:t>
      </w:r>
      <w:r w:rsidRPr="008F35E7">
        <w:rPr>
          <w:rFonts w:ascii="CG Times" w:hAnsi="CG Times"/>
        </w:rPr>
        <w:t xml:space="preserve">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CB372B" w:rsidP="00CB372B">
      <w:pPr>
        <w:widowControl w:val="0"/>
        <w:numPr>
          <w:ilvl w:val="2"/>
          <w:numId w:val="3"/>
        </w:numPr>
        <w:spacing w:after="60"/>
        <w:ind w:left="2707"/>
        <w:jc w:val="both"/>
        <w:rPr>
          <w:rFonts w:ascii="CG Times" w:hAnsi="CG Times"/>
        </w:rPr>
      </w:pPr>
      <w:r>
        <w:rPr>
          <w:rFonts w:ascii="CG Times" w:hAnsi="CG Times"/>
        </w:rPr>
        <w:t>Exposure Data Management System (EXIGIS)</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BA718A" w:rsidP="00CB372B">
      <w:pPr>
        <w:widowControl w:val="0"/>
        <w:numPr>
          <w:ilvl w:val="2"/>
          <w:numId w:val="3"/>
        </w:numPr>
        <w:jc w:val="both"/>
        <w:rPr>
          <w:rFonts w:ascii="CG Times" w:hAnsi="CG Times"/>
        </w:rPr>
      </w:pPr>
      <w:r>
        <w:rPr>
          <w:rFonts w:ascii="CG Times" w:hAnsi="CG Times"/>
        </w:rPr>
        <w:t>TRICO</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BA718A" w:rsidP="00CB372B">
      <w:pPr>
        <w:widowControl w:val="0"/>
        <w:numPr>
          <w:ilvl w:val="2"/>
          <w:numId w:val="3"/>
        </w:numPr>
        <w:rPr>
          <w:rFonts w:ascii="CG Times" w:hAnsi="CG Times"/>
        </w:rPr>
      </w:pPr>
      <w:r>
        <w:rPr>
          <w:rFonts w:ascii="CG Times" w:hAnsi="CG Times"/>
        </w:rPr>
        <w:t>TRICO</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BA718A" w:rsidP="00CB372B">
      <w:pPr>
        <w:widowControl w:val="0"/>
        <w:numPr>
          <w:ilvl w:val="3"/>
          <w:numId w:val="3"/>
        </w:numPr>
        <w:spacing w:after="120"/>
        <w:jc w:val="both"/>
        <w:rPr>
          <w:rFonts w:ascii="CG Times" w:hAnsi="CG Times"/>
        </w:rPr>
      </w:pPr>
      <w:r>
        <w:rPr>
          <w:rFonts w:ascii="CG Times" w:hAnsi="CG Times"/>
        </w:rPr>
        <w:t>TRICO</w:t>
      </w:r>
      <w:r w:rsidR="00CB372B">
        <w:rPr>
          <w:rFonts w:ascii="CG Times" w:hAnsi="CG Times"/>
        </w:rPr>
        <w:t xml:space="preserve"> JIF Website</w:t>
      </w:r>
    </w:p>
    <w:p w:rsidR="00CB372B" w:rsidRPr="002B12B6" w:rsidRDefault="00BA718A" w:rsidP="00CB372B">
      <w:pPr>
        <w:widowControl w:val="0"/>
        <w:numPr>
          <w:ilvl w:val="0"/>
          <w:numId w:val="5"/>
        </w:numPr>
        <w:ind w:left="2707"/>
        <w:rPr>
          <w:rFonts w:ascii="CG Times" w:hAnsi="CG Times"/>
        </w:rPr>
      </w:pPr>
      <w:r>
        <w:rPr>
          <w:rFonts w:ascii="CG Times" w:hAnsi="CG Times"/>
        </w:rPr>
        <w:t>TRICO</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CB372B">
      <w:pPr>
        <w:widowControl w:val="0"/>
        <w:numPr>
          <w:ilvl w:val="0"/>
          <w:numId w:val="9"/>
        </w:numPr>
        <w:spacing w:after="40"/>
        <w:ind w:left="1890" w:hanging="81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CB372B">
      <w:pPr>
        <w:widowControl w:val="0"/>
        <w:numPr>
          <w:ilvl w:val="0"/>
          <w:numId w:val="9"/>
        </w:numPr>
        <w:spacing w:after="40"/>
        <w:ind w:hanging="108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to award this contract as a “non fair and open” contract pursuant to NJSA 19:44A-20.4 et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The Applicant selected through this process is to understand that they shall be required to comply with any and all requirements imposed by United States and/or New Jersey Code, Statute or Regulation for providers of services to public entities 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BA718A">
        <w:t>TRICO</w:t>
      </w:r>
      <w:r>
        <w:t xml:space="preserve"> JIF. Specifically, the contract may be voided by the MUNICIPALITY if the </w:t>
      </w:r>
      <w:r w:rsidRPr="008F35E7">
        <w:t xml:space="preserve">RISK MANAGEMENT CONSULTANT </w:t>
      </w:r>
      <w:r>
        <w:t xml:space="preserve">fails to disclose an actual or potential conflict of interest as defined in the </w:t>
      </w:r>
      <w:r w:rsidR="00BA718A">
        <w:t>TRICO</w:t>
      </w:r>
      <w:r>
        <w:t xml:space="preserve">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4C0339">
          <w:rPr>
            <w:noProof/>
          </w:rPr>
          <w:t>1</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4B5823">
          <w:rPr>
            <w:noProof/>
            <w:sz w:val="16"/>
            <w:szCs w:val="16"/>
          </w:rPr>
          <w:t>f:\data\risk\winword\municipal\rfq samples\rmc rfq-draft.docx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E141DB">
          <w:rPr>
            <w:noProof/>
          </w:rPr>
          <w:t>1</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36609A">
          <w:rPr>
            <w:noProof/>
            <w:sz w:val="16"/>
            <w:szCs w:val="16"/>
          </w:rPr>
          <w:t>f:\data\risk\winword\municipal\rfq samples\rmc rfq-draft_trico.docx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2B" w:rsidRDefault="00CB3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D65F66"/>
    <w:multiLevelType w:val="singleLevel"/>
    <w:tmpl w:val="04090013"/>
    <w:lvl w:ilvl="0">
      <w:start w:val="1"/>
      <w:numFmt w:val="upperRoman"/>
      <w:lvlText w:val="%1."/>
      <w:lvlJc w:val="left"/>
      <w:pPr>
        <w:tabs>
          <w:tab w:val="num" w:pos="720"/>
        </w:tabs>
        <w:ind w:left="720" w:hanging="720"/>
      </w:pPr>
    </w:lvl>
  </w:abstractNum>
  <w:abstractNum w:abstractNumId="6">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6609A"/>
    <w:rsid w:val="00371C69"/>
    <w:rsid w:val="00373A91"/>
    <w:rsid w:val="00377FF7"/>
    <w:rsid w:val="00390ED7"/>
    <w:rsid w:val="003C2C6B"/>
    <w:rsid w:val="003F7DFC"/>
    <w:rsid w:val="004843BD"/>
    <w:rsid w:val="004A098E"/>
    <w:rsid w:val="004B5823"/>
    <w:rsid w:val="004C0339"/>
    <w:rsid w:val="004C0CDD"/>
    <w:rsid w:val="004F72FC"/>
    <w:rsid w:val="00516CD6"/>
    <w:rsid w:val="00521D4E"/>
    <w:rsid w:val="00560AF1"/>
    <w:rsid w:val="00592508"/>
    <w:rsid w:val="00633D02"/>
    <w:rsid w:val="006570A4"/>
    <w:rsid w:val="00671698"/>
    <w:rsid w:val="006902DE"/>
    <w:rsid w:val="006A5037"/>
    <w:rsid w:val="0071383E"/>
    <w:rsid w:val="0071556A"/>
    <w:rsid w:val="007203C4"/>
    <w:rsid w:val="0077349E"/>
    <w:rsid w:val="00776212"/>
    <w:rsid w:val="00782B99"/>
    <w:rsid w:val="007A694B"/>
    <w:rsid w:val="007C716B"/>
    <w:rsid w:val="007D1A77"/>
    <w:rsid w:val="007D73E7"/>
    <w:rsid w:val="00820D15"/>
    <w:rsid w:val="00835023"/>
    <w:rsid w:val="0085795C"/>
    <w:rsid w:val="008623C0"/>
    <w:rsid w:val="008B2C99"/>
    <w:rsid w:val="008C015C"/>
    <w:rsid w:val="008F1918"/>
    <w:rsid w:val="00907933"/>
    <w:rsid w:val="00934AB6"/>
    <w:rsid w:val="0098300E"/>
    <w:rsid w:val="009D0D56"/>
    <w:rsid w:val="009D48A2"/>
    <w:rsid w:val="009D4F2F"/>
    <w:rsid w:val="009F386B"/>
    <w:rsid w:val="00A22C45"/>
    <w:rsid w:val="00A44205"/>
    <w:rsid w:val="00A83223"/>
    <w:rsid w:val="00A92B9D"/>
    <w:rsid w:val="00A9792C"/>
    <w:rsid w:val="00AF3701"/>
    <w:rsid w:val="00AF629A"/>
    <w:rsid w:val="00AF6C6D"/>
    <w:rsid w:val="00B551ED"/>
    <w:rsid w:val="00B60F66"/>
    <w:rsid w:val="00B84495"/>
    <w:rsid w:val="00B9381A"/>
    <w:rsid w:val="00BA23D5"/>
    <w:rsid w:val="00BA718A"/>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E13DF5"/>
    <w:rsid w:val="00E141DB"/>
    <w:rsid w:val="00E71BD8"/>
    <w:rsid w:val="00EC7003"/>
    <w:rsid w:val="00EF09EA"/>
    <w:rsid w:val="00EF42A5"/>
    <w:rsid w:val="00F34643"/>
    <w:rsid w:val="00F57209"/>
    <w:rsid w:val="00F6608B"/>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2846</Words>
  <Characters>16224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Melissa Ollendike</cp:lastModifiedBy>
  <cp:revision>2</cp:revision>
  <dcterms:created xsi:type="dcterms:W3CDTF">2016-11-09T18:08:00Z</dcterms:created>
  <dcterms:modified xsi:type="dcterms:W3CDTF">2016-11-09T18:08:00Z</dcterms:modified>
</cp:coreProperties>
</file>